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水利部淮河水利委员会•安徽省水利厅电子交易系统网上异议操作手册</w:t>
      </w:r>
      <w:bookmarkStart w:id="3" w:name="_GoBack"/>
      <w:bookmarkEnd w:id="3"/>
    </w:p>
    <w:p>
      <w:pPr>
        <w:pStyle w:val="2"/>
        <w:snapToGrid w:val="0"/>
        <w:spacing w:before="0" w:after="0" w:line="376" w:lineRule="auto"/>
        <w:jc w:val="both"/>
        <w:rPr>
          <w:rFonts w:ascii="等线 Light" w:hAnsi="等线 Light" w:eastAsia="等线 Light"/>
          <w:sz w:val="28"/>
          <w:szCs w:val="28"/>
        </w:rPr>
      </w:pPr>
      <w:bookmarkStart w:id="0" w:name="_Toc32342491"/>
      <w:r>
        <w:rPr>
          <w:rFonts w:hint="eastAsia" w:ascii="等线 Light" w:hAnsi="等线 Light" w:eastAsia="等线 Light"/>
          <w:sz w:val="28"/>
          <w:lang w:val="en-US" w:eastAsia="zh-CN"/>
        </w:rPr>
        <w:t>1、</w:t>
      </w:r>
      <w:r>
        <w:rPr>
          <w:rFonts w:hint="eastAsia" w:ascii="等线 Light" w:hAnsi="等线 Light" w:eastAsia="等线 Light"/>
          <w:sz w:val="28"/>
          <w:szCs w:val="28"/>
        </w:rPr>
        <w:t>提问</w:t>
      </w:r>
      <w:bookmarkEnd w:id="0"/>
    </w:p>
    <w:p>
      <w:pPr>
        <w:snapToGrid w:val="0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（1）</w:t>
      </w:r>
      <w:r>
        <w:rPr>
          <w:rFonts w:hint="eastAsia" w:ascii="宋体" w:hAnsi="宋体"/>
          <w:b/>
          <w:bCs/>
          <w:sz w:val="24"/>
        </w:rPr>
        <w:t>答疑澄清</w:t>
      </w:r>
      <w:r>
        <w:rPr>
          <w:rFonts w:hint="eastAsia" w:ascii="宋体" w:hAnsi="宋体"/>
          <w:b/>
          <w:bCs/>
          <w:sz w:val="24"/>
          <w:lang w:val="en-US" w:eastAsia="zh-CN"/>
        </w:rPr>
        <w:t>截止</w:t>
      </w:r>
      <w:r>
        <w:rPr>
          <w:rFonts w:hint="eastAsia" w:ascii="宋体" w:hAnsi="宋体"/>
          <w:b/>
          <w:bCs/>
          <w:sz w:val="24"/>
        </w:rPr>
        <w:t>时间</w:t>
      </w:r>
      <w:r>
        <w:rPr>
          <w:rFonts w:hint="eastAsia" w:ascii="宋体" w:hAnsi="宋体"/>
          <w:b/>
          <w:bCs/>
          <w:sz w:val="24"/>
          <w:lang w:val="en-US" w:eastAsia="zh-CN"/>
        </w:rPr>
        <w:t>前</w:t>
      </w:r>
      <w:r>
        <w:rPr>
          <w:rFonts w:hint="eastAsia" w:ascii="宋体" w:hAnsi="宋体"/>
          <w:sz w:val="24"/>
          <w:lang w:val="en-US" w:eastAsia="zh-CN"/>
        </w:rPr>
        <w:t>，投标人如需对招标文件提出疑问，可以</w:t>
      </w:r>
      <w:r>
        <w:rPr>
          <w:rFonts w:hint="eastAsia" w:ascii="宋体" w:hAnsi="宋体" w:cs="宋体"/>
          <w:sz w:val="24"/>
        </w:rPr>
        <w:t>点击“提问”，进入提问页面，如下图：</w:t>
      </w:r>
    </w:p>
    <w:p>
      <w:pPr>
        <w:snapToGrid w:val="0"/>
        <w:spacing w:line="360" w:lineRule="auto"/>
        <w:ind w:firstLine="0" w:firstLineChars="0"/>
        <w:jc w:val="both"/>
      </w:pPr>
      <w:r>
        <w:drawing>
          <wp:inline distT="0" distB="0" distL="114300" distR="114300">
            <wp:extent cx="5274945" cy="2343150"/>
            <wp:effectExtent l="0" t="0" r="1905" b="0"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ind w:firstLine="0" w:firstLineChars="0"/>
        <w:jc w:val="both"/>
      </w:pPr>
      <w:r>
        <w:drawing>
          <wp:inline distT="0" distB="0" distL="114300" distR="114300">
            <wp:extent cx="5274945" cy="2319020"/>
            <wp:effectExtent l="0" t="0" r="1905" b="5080"/>
            <wp:docPr id="7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31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（2）</w:t>
      </w:r>
      <w:r>
        <w:rPr>
          <w:rFonts w:hint="eastAsia" w:ascii="宋体" w:hAnsi="宋体" w:cs="宋体"/>
          <w:sz w:val="24"/>
        </w:rPr>
        <w:t>进入提问页面后，点击“新增提问”，进入新增页面，如下图：</w:t>
      </w:r>
    </w:p>
    <w:p>
      <w:pPr>
        <w:snapToGrid w:val="0"/>
        <w:ind w:firstLine="0" w:firstLineChars="0"/>
        <w:rPr>
          <w:rFonts w:ascii="宋体" w:hAnsi="宋体" w:cs="宋体"/>
          <w:sz w:val="24"/>
        </w:rPr>
      </w:pPr>
      <w:r>
        <w:drawing>
          <wp:inline distT="0" distB="0" distL="114300" distR="114300">
            <wp:extent cx="5274310" cy="2255520"/>
            <wp:effectExtent l="0" t="0" r="2540" b="11430"/>
            <wp:docPr id="73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snapToGrid w:val="0"/>
        <w:ind w:firstLine="0" w:firstLineChars="0"/>
      </w:pPr>
      <w:r>
        <w:drawing>
          <wp:inline distT="0" distB="0" distL="114300" distR="114300">
            <wp:extent cx="5270500" cy="2262505"/>
            <wp:effectExtent l="0" t="0" r="6350" b="4445"/>
            <wp:docPr id="74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6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（3）</w:t>
      </w:r>
      <w:r>
        <w:rPr>
          <w:rFonts w:hint="eastAsia" w:ascii="宋体" w:hAnsi="宋体" w:cs="宋体"/>
          <w:sz w:val="24"/>
        </w:rPr>
        <w:t>填写基本信息，上传附件，点击“确认发送”提交，等待回复，如下图：</w:t>
      </w:r>
    </w:p>
    <w:p>
      <w:pPr>
        <w:pStyle w:val="6"/>
        <w:snapToGrid w:val="0"/>
        <w:ind w:firstLine="0" w:firstLineChars="0"/>
      </w:pPr>
      <w:r>
        <w:drawing>
          <wp:inline distT="0" distB="0" distL="114300" distR="114300">
            <wp:extent cx="5278120" cy="2300605"/>
            <wp:effectExtent l="0" t="0" r="17780" b="4445"/>
            <wp:docPr id="76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1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30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napToGrid w:val="0"/>
        <w:spacing w:before="0" w:after="0" w:line="376" w:lineRule="auto"/>
        <w:jc w:val="both"/>
        <w:rPr>
          <w:rFonts w:ascii="等线 Light" w:hAnsi="等线 Light" w:eastAsia="等线 Light"/>
          <w:sz w:val="28"/>
          <w:szCs w:val="28"/>
        </w:rPr>
      </w:pPr>
      <w:bookmarkStart w:id="1" w:name="_Toc32342492"/>
      <w:bookmarkStart w:id="2" w:name="_Toc9572"/>
      <w:r>
        <w:rPr>
          <w:rFonts w:hint="eastAsia" w:ascii="等线 Light" w:hAnsi="等线 Light" w:eastAsia="等线 Light"/>
          <w:sz w:val="28"/>
          <w:szCs w:val="28"/>
          <w:lang w:val="en-US" w:eastAsia="zh-CN"/>
        </w:rPr>
        <w:t>2、</w:t>
      </w:r>
      <w:r>
        <w:rPr>
          <w:rFonts w:hint="eastAsia" w:ascii="等线 Light" w:hAnsi="等线 Light" w:eastAsia="等线 Light"/>
          <w:sz w:val="28"/>
          <w:szCs w:val="28"/>
        </w:rPr>
        <w:t>异议</w:t>
      </w:r>
      <w:bookmarkEnd w:id="1"/>
      <w:bookmarkEnd w:id="2"/>
    </w:p>
    <w:p>
      <w:pPr>
        <w:snapToGrid w:val="0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（1）</w:t>
      </w:r>
      <w:r>
        <w:rPr>
          <w:rFonts w:hint="eastAsia" w:ascii="宋体" w:hAnsi="宋体"/>
          <w:sz w:val="24"/>
          <w:lang w:val="en-US" w:eastAsia="zh-CN"/>
        </w:rPr>
        <w:t>投标人如需对提出异议，可以</w:t>
      </w:r>
      <w:r>
        <w:rPr>
          <w:rFonts w:hint="eastAsia" w:ascii="宋体" w:hAnsi="宋体" w:cs="宋体"/>
          <w:sz w:val="24"/>
        </w:rPr>
        <w:t>点击“异议”，进入异议页面，如下图：</w:t>
      </w:r>
    </w:p>
    <w:p>
      <w:pPr>
        <w:snapToGrid w:val="0"/>
        <w:ind w:firstLine="0" w:firstLineChars="0"/>
        <w:jc w:val="center"/>
      </w:pPr>
      <w:r>
        <w:drawing>
          <wp:inline distT="0" distB="0" distL="114300" distR="114300">
            <wp:extent cx="5274945" cy="2343150"/>
            <wp:effectExtent l="0" t="0" r="1905" b="0"/>
            <wp:docPr id="4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ind w:firstLine="0" w:firstLineChars="0"/>
        <w:jc w:val="center"/>
        <w:rPr>
          <w:rFonts w:asciiTheme="minorEastAsia" w:hAnsiTheme="minorEastAsia" w:eastAsiaTheme="minorEastAsia"/>
        </w:rPr>
      </w:pPr>
      <w:r>
        <w:drawing>
          <wp:inline distT="0" distB="0" distL="114300" distR="114300">
            <wp:extent cx="5268595" cy="2343150"/>
            <wp:effectExtent l="0" t="0" r="8255" b="0"/>
            <wp:docPr id="77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2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（2）</w:t>
      </w:r>
      <w:r>
        <w:rPr>
          <w:rFonts w:hint="eastAsia" w:ascii="宋体" w:hAnsi="宋体" w:cs="宋体"/>
          <w:sz w:val="24"/>
        </w:rPr>
        <w:t>进入异议页面，点击“新增异议”，进入新增异议页面，</w:t>
      </w:r>
      <w:r>
        <w:rPr>
          <w:rFonts w:hint="eastAsia" w:ascii="宋体" w:hAnsi="宋体" w:cs="宋体"/>
          <w:sz w:val="24"/>
          <w:lang w:val="en-US" w:eastAsia="zh-CN"/>
        </w:rPr>
        <w:t>选择异议类别，上传异议材料，</w:t>
      </w:r>
      <w:r>
        <w:rPr>
          <w:rFonts w:hint="eastAsia" w:ascii="宋体" w:hAnsi="宋体" w:cs="宋体"/>
          <w:sz w:val="24"/>
        </w:rPr>
        <w:t>如下图：</w:t>
      </w:r>
    </w:p>
    <w:p>
      <w:pPr>
        <w:snapToGrid w:val="0"/>
        <w:ind w:firstLine="0" w:firstLineChars="0"/>
        <w:rPr>
          <w:sz w:val="32"/>
          <w:szCs w:val="32"/>
        </w:rPr>
      </w:pPr>
      <w:r>
        <w:drawing>
          <wp:inline distT="0" distB="0" distL="114300" distR="114300">
            <wp:extent cx="5274945" cy="2117090"/>
            <wp:effectExtent l="0" t="0" r="1905" b="16510"/>
            <wp:docPr id="78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2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11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snapToGrid w:val="0"/>
        <w:ind w:firstLine="0" w:firstLineChars="0"/>
      </w:pPr>
      <w:r>
        <w:drawing>
          <wp:inline distT="0" distB="0" distL="114300" distR="114300">
            <wp:extent cx="5277485" cy="2298065"/>
            <wp:effectExtent l="0" t="0" r="18415" b="6985"/>
            <wp:docPr id="79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2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229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（3）</w:t>
      </w:r>
      <w:r>
        <w:rPr>
          <w:rFonts w:hint="eastAsia" w:ascii="宋体" w:hAnsi="宋体" w:cs="宋体"/>
          <w:sz w:val="24"/>
        </w:rPr>
        <w:t>填写基本信息，上传附件，点击“提交信息”提交，等待受理回复，如下图：</w:t>
      </w:r>
    </w:p>
    <w:p>
      <w:pPr>
        <w:snapToGrid w:val="0"/>
        <w:ind w:firstLine="0" w:firstLineChars="0"/>
      </w:pPr>
      <w:r>
        <w:drawing>
          <wp:inline distT="0" distB="0" distL="114300" distR="114300">
            <wp:extent cx="5267325" cy="2358390"/>
            <wp:effectExtent l="0" t="0" r="9525" b="3810"/>
            <wp:docPr id="80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2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5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AndChars" w:linePitch="436" w:charSpace="25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44"/>
      </w:pPr>
      <w:r>
        <w:separator/>
      </w:r>
    </w:p>
  </w:endnote>
  <w:endnote w:type="continuationSeparator" w:id="1">
    <w:p>
      <w:pPr>
        <w:spacing w:line="240" w:lineRule="auto"/>
        <w:ind w:firstLine="44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44"/>
      </w:pPr>
      <w:r>
        <w:separator/>
      </w:r>
    </w:p>
  </w:footnote>
  <w:footnote w:type="continuationSeparator" w:id="1">
    <w:p>
      <w:pPr>
        <w:spacing w:line="360" w:lineRule="auto"/>
        <w:ind w:firstLine="44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M2MwNjI0OTAyZWI4YTM4NjljMWY2ZWUwNjQ0YjQifQ=="/>
  </w:docVars>
  <w:rsids>
    <w:rsidRoot w:val="00000000"/>
    <w:rsid w:val="05710653"/>
    <w:rsid w:val="3B46471D"/>
    <w:rsid w:val="47F21880"/>
    <w:rsid w:val="58B13695"/>
    <w:rsid w:val="748C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tabs>
        <w:tab w:val="left" w:pos="504"/>
      </w:tabs>
      <w:spacing w:before="120" w:after="120"/>
      <w:ind w:firstLine="0" w:firstLineChars="0"/>
      <w:outlineLvl w:val="3"/>
    </w:pPr>
    <w:rPr>
      <w:rFonts w:hAnsi="Arial"/>
      <w:b/>
      <w:bCs/>
      <w:sz w:val="24"/>
      <w:szCs w:val="28"/>
    </w:rPr>
  </w:style>
  <w:style w:type="paragraph" w:styleId="3">
    <w:name w:val="heading 5"/>
    <w:basedOn w:val="1"/>
    <w:next w:val="1"/>
    <w:semiHidden/>
    <w:unhideWhenUsed/>
    <w:qFormat/>
    <w:uiPriority w:val="0"/>
    <w:pPr>
      <w:ind w:left="193"/>
      <w:outlineLvl w:val="4"/>
    </w:pPr>
    <w:rPr>
      <w:rFonts w:ascii="宋体" w:hAnsi="宋体" w:eastAsia="宋体"/>
      <w:bCs/>
      <w:sz w:val="28"/>
      <w:szCs w:val="21"/>
      <w:lang w:eastAsia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272</Words>
  <Characters>272</Characters>
  <Lines>0</Lines>
  <Paragraphs>0</Paragraphs>
  <TotalTime>2</TotalTime>
  <ScaleCrop>false</ScaleCrop>
  <LinksUpToDate>false</LinksUpToDate>
  <CharactersWithSpaces>272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2021-05-25T00:28:00Z</dcterms:created>
  <dc:creator>Administrator</dc:creator>
  <cp:lastModifiedBy>WH</cp:lastModifiedBy>
  <dcterms:modified xsi:type="dcterms:W3CDTF">2023-06-08T09:32:28Z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0EBC831D715347D891E52629D1C617A8</vt:lpwstr>
  </property>
</Properties>
</file>